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r>
        <w:rPr>
          <w:rFonts w:ascii="Arial" w:hAnsi="Arial"/>
          <w:sz w:val="22"/>
          <w:szCs w:val="22"/>
        </w:rPr>
        <w:t xml:space="preserve">Компания ООО «Фабрика Вентиляции ГалВент» приглашает Вас   принять </w:t>
      </w:r>
    </w:p>
    <w:p>
      <w:pPr>
        <w:pStyle w:val="Normal"/>
        <w:spacing w:lineRule="auto" w:line="24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участие в тендере грузоперевозок автомобильным транспортом по г. Москве и </w:t>
      </w:r>
    </w:p>
    <w:p>
      <w:pPr>
        <w:pStyle w:val="Normal"/>
        <w:spacing w:lineRule="auto" w:line="24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>Московской области, а также для Междугородних перевозок . Если вы</w:t>
      </w:r>
    </w:p>
    <w:p>
      <w:pPr>
        <w:pStyle w:val="Normal"/>
        <w:spacing w:lineRule="auto" w:line="24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>заинтересованы в сотрудничестве с нашей компанией и желаете участвовать в</w:t>
      </w:r>
    </w:p>
    <w:p>
      <w:pPr>
        <w:pStyle w:val="Normal"/>
        <w:spacing w:lineRule="auto" w:line="24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>тендере, просим Вас на электронную  почту  выслать необходимые документы</w:t>
      </w:r>
    </w:p>
    <w:p>
      <w:pPr>
        <w:pStyle w:val="Normal"/>
        <w:spacing w:lineRule="auto" w:line="24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для проверки юридическим отделом и таблицу с заполненными тарифами. </w:t>
      </w:r>
    </w:p>
    <w:p>
      <w:pPr>
        <w:pStyle w:val="Normal"/>
        <w:spacing w:lineRule="auto" w:line="24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Наш </w:t>
      </w:r>
      <w:r>
        <w:rPr>
          <w:rFonts w:ascii="Arial" w:hAnsi="Arial"/>
          <w:sz w:val="22"/>
          <w:szCs w:val="22"/>
          <w:lang w:val="ru-RU"/>
        </w:rPr>
        <w:t xml:space="preserve">  груз - вентиляционное оборудование, оборудование мусоропроводов, конвейеры.</w:t>
      </w:r>
    </w:p>
    <w:p>
      <w:pPr>
        <w:pStyle w:val="Normal"/>
        <w:spacing w:lineRule="auto" w:line="24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  <w:lang w:val="ru-RU"/>
        </w:rPr>
        <w:t xml:space="preserve">Для </w:t>
      </w:r>
      <w:r>
        <w:rPr>
          <w:rFonts w:ascii="Arial" w:hAnsi="Arial"/>
          <w:sz w:val="22"/>
          <w:szCs w:val="22"/>
          <w:lang w:val="ru-RU"/>
        </w:rPr>
        <w:t>м</w:t>
      </w:r>
      <w:r>
        <w:rPr>
          <w:rFonts w:ascii="Arial" w:hAnsi="Arial"/>
          <w:sz w:val="22"/>
          <w:szCs w:val="22"/>
          <w:lang w:val="ru-RU"/>
        </w:rPr>
        <w:t>ежгорода - ставки  приоритетных направлений (фуры).</w:t>
      </w:r>
    </w:p>
    <w:p>
      <w:pPr>
        <w:pStyle w:val="Normal"/>
        <w:spacing w:lineRule="auto" w:line="24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  <w:lang w:val="ru-RU"/>
        </w:rPr>
        <w:t xml:space="preserve">     </w:t>
      </w:r>
      <w:r>
        <w:rPr>
          <w:rFonts w:ascii="Arial" w:hAnsi="Arial"/>
          <w:sz w:val="22"/>
          <w:szCs w:val="22"/>
          <w:lang w:val="ru-RU"/>
        </w:rPr>
        <w:t xml:space="preserve">Ваши предложения ( презентации и т. п.) принимаются (рассматриваются) до </w:t>
      </w:r>
      <w:r>
        <w:rPr>
          <w:rFonts w:ascii="Arial" w:hAnsi="Arial"/>
          <w:sz w:val="22"/>
          <w:szCs w:val="22"/>
          <w:lang w:val="en-US"/>
        </w:rPr>
        <w:t>25.10.20</w:t>
      </w:r>
      <w:r>
        <w:rPr>
          <w:rFonts w:ascii="Arial" w:hAnsi="Arial"/>
          <w:sz w:val="22"/>
          <w:szCs w:val="22"/>
          <w:lang w:val="en-US"/>
        </w:rPr>
        <w:t xml:space="preserve">20 </w:t>
      </w:r>
      <w:r>
        <w:rPr>
          <w:rFonts w:ascii="Arial" w:hAnsi="Arial"/>
          <w:sz w:val="22"/>
          <w:szCs w:val="22"/>
          <w:lang w:val="en-US"/>
        </w:rPr>
        <w:t>г</w:t>
      </w:r>
      <w:r>
        <w:rPr>
          <w:rFonts w:ascii="Arial" w:hAnsi="Arial"/>
          <w:sz w:val="22"/>
          <w:szCs w:val="22"/>
          <w:lang w:val="ru-RU"/>
        </w:rPr>
        <w:t xml:space="preserve">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2"/>
          <w:szCs w:val="22"/>
        </w:rPr>
        <w:t xml:space="preserve"> </w:t>
      </w:r>
    </w:p>
    <w:p>
      <w:pPr>
        <w:pStyle w:val="Normal"/>
        <w:spacing w:lineRule="auto" w:line="360" w:before="0" w:after="200"/>
        <w:jc w:val="right"/>
        <w:rPr/>
      </w:pPr>
      <w:r>
        <w:rPr>
          <w:rFonts w:ascii="Arial" w:hAnsi="Arial"/>
          <w:sz w:val="22"/>
          <w:szCs w:val="22"/>
        </w:rPr>
        <w:t>С Уважением к Вам,</w:t>
        <w:br/>
        <w:t>Транспортный отдел</w:t>
        <w:br/>
        <w:t>(495)790-76-98 доб.180,204</w:t>
        <w:br/>
        <w:t>ООО"Фабрика Вентиляции Галвент"</w:t>
        <w:br/>
      </w:r>
      <w:hyperlink r:id="rId2">
        <w:r>
          <w:rPr>
            <w:rFonts w:ascii="Arial" w:hAnsi="Arial"/>
            <w:sz w:val="22"/>
            <w:szCs w:val="22"/>
          </w:rPr>
          <w:t>transport@galvent.su</w:t>
        </w:r>
      </w:hyperlink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lbertus Medium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hanging="0"/>
      <w:jc w:val="both"/>
      <w:rPr>
        <w:sz w:val="18"/>
        <w:szCs w:val="18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-471170</wp:posOffset>
          </wp:positionH>
          <wp:positionV relativeFrom="paragraph">
            <wp:posOffset>22225</wp:posOffset>
          </wp:positionV>
          <wp:extent cx="2830195" cy="783590"/>
          <wp:effectExtent l="0" t="0" r="0" b="0"/>
          <wp:wrapSquare wrapText="bothSides"/>
          <wp:docPr id="1" name="Рисунок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30195" cy="783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Albertus Medium" w:hAnsi="Albertus Medium"/>
        <w:b/>
        <w:bCs/>
        <w:color w:val="365F91"/>
        <w:sz w:val="18"/>
        <w:szCs w:val="18"/>
        <w:lang w:eastAsia="ru-RU"/>
      </w:rPr>
      <w:t xml:space="preserve"> </w:t>
    </w:r>
    <w:r>
      <w:rPr>
        <w:rFonts w:eastAsia="Times New Roman" w:cs="Times New Roman" w:ascii="Albertus Medium" w:hAnsi="Albertus Medium"/>
        <w:b/>
        <w:bCs/>
        <w:color w:val="365F91"/>
        <w:sz w:val="18"/>
        <w:szCs w:val="18"/>
        <w:lang w:eastAsia="ru-RU"/>
      </w:rPr>
      <w:t xml:space="preserve">                                                                                   </w:t>
    </w:r>
    <w:r>
      <w:rPr>
        <w:rFonts w:eastAsia="Times New Roman" w:cs="Times New Roman" w:ascii="Albertus Medium" w:hAnsi="Albertus Medium"/>
        <w:b/>
        <w:bCs/>
        <w:color w:val="365F91"/>
        <w:sz w:val="18"/>
        <w:szCs w:val="18"/>
        <w:lang w:eastAsia="ru-RU"/>
      </w:rPr>
      <w:t>Юр. адрес: 115191, г. Москва,</w:t>
    </w:r>
  </w:p>
  <w:p>
    <w:pPr>
      <w:pStyle w:val="Normal"/>
      <w:spacing w:before="0" w:after="0"/>
      <w:ind w:hanging="0"/>
      <w:jc w:val="both"/>
      <w:rPr>
        <w:sz w:val="18"/>
        <w:szCs w:val="18"/>
      </w:rPr>
    </w:pPr>
    <w:r>
      <w:rPr>
        <w:rFonts w:eastAsia="Times New Roman" w:cs="Times New Roman" w:ascii="Albertus Medium" w:hAnsi="Albertus Medium"/>
        <w:b/>
        <w:bCs/>
        <w:color w:val="365F91"/>
        <w:sz w:val="18"/>
        <w:szCs w:val="18"/>
        <w:lang w:eastAsia="ru-RU"/>
      </w:rPr>
      <w:tab/>
      <w:tab/>
      <w:tab/>
      <w:tab/>
      <w:tab/>
      <w:tab/>
      <w:tab/>
      <w:t>пр-д Рощинский 4-й, д. 19, стр. 3, пом. 4</w:t>
    </w:r>
  </w:p>
  <w:p>
    <w:pPr>
      <w:pStyle w:val="Normal"/>
      <w:spacing w:lineRule="auto" w:line="240" w:before="0" w:after="0"/>
      <w:ind w:left="4956" w:hanging="0"/>
      <w:jc w:val="both"/>
      <w:rPr>
        <w:sz w:val="18"/>
        <w:szCs w:val="18"/>
      </w:rPr>
    </w:pPr>
    <w:r>
      <w:rPr>
        <w:rFonts w:eastAsia="Times New Roman" w:cs="Times New Roman" w:ascii="Albertus Medium" w:hAnsi="Albertus Medium"/>
        <w:b/>
        <w:bCs/>
        <w:color w:val="365F91"/>
        <w:sz w:val="18"/>
        <w:szCs w:val="18"/>
        <w:lang w:eastAsia="ru-RU"/>
      </w:rPr>
      <w:t xml:space="preserve">Фактический и Почтовый адрес: 111123, </w:t>
    </w:r>
  </w:p>
  <w:p>
    <w:pPr>
      <w:pStyle w:val="Normal"/>
      <w:spacing w:lineRule="auto" w:line="240" w:before="0" w:after="0"/>
      <w:ind w:left="4956" w:hanging="0"/>
      <w:jc w:val="both"/>
      <w:rPr>
        <w:sz w:val="18"/>
        <w:szCs w:val="18"/>
      </w:rPr>
    </w:pPr>
    <w:r>
      <w:rPr>
        <w:rFonts w:eastAsia="Times New Roman" w:cs="Times New Roman" w:ascii="Albertus Medium" w:hAnsi="Albertus Medium"/>
        <w:b/>
        <w:bCs/>
        <w:color w:val="365F91"/>
        <w:sz w:val="18"/>
        <w:szCs w:val="18"/>
        <w:lang w:eastAsia="ru-RU"/>
      </w:rPr>
      <w:t>г. Москва, ш. Энтузиастов, д. 56, стр. 47</w:t>
    </w:r>
  </w:p>
  <w:p>
    <w:pPr>
      <w:pStyle w:val="Normal"/>
      <w:spacing w:lineRule="auto" w:line="240" w:before="0" w:after="0"/>
      <w:ind w:left="4956" w:hanging="0"/>
      <w:jc w:val="both"/>
      <w:rPr>
        <w:sz w:val="18"/>
        <w:szCs w:val="18"/>
      </w:rPr>
    </w:pPr>
    <w:r>
      <w:rPr>
        <w:rFonts w:eastAsia="Times New Roman" w:cs="Times New Roman" w:ascii="Albertus Medium" w:hAnsi="Albertus Medium"/>
        <w:b/>
        <w:bCs/>
        <w:color w:val="365F91"/>
        <w:sz w:val="18"/>
        <w:szCs w:val="18"/>
        <w:lang w:eastAsia="ru-RU"/>
      </w:rPr>
      <w:t>Тел.: (495) 790-76-98</w:t>
    </w:r>
  </w:p>
  <w:p>
    <w:pPr>
      <w:pStyle w:val="Normal"/>
      <w:spacing w:lineRule="auto" w:line="240" w:before="0" w:after="0"/>
      <w:ind w:left="4956" w:hanging="0"/>
      <w:jc w:val="both"/>
      <w:rPr>
        <w:sz w:val="18"/>
        <w:szCs w:val="18"/>
      </w:rPr>
    </w:pPr>
    <w:r>
      <w:rPr>
        <w:rFonts w:eastAsia="Times New Roman" w:cs="Times New Roman" w:ascii="Albertus Medium" w:hAnsi="Albertus Medium"/>
        <w:b/>
        <w:bCs/>
        <w:color w:val="365F91"/>
        <w:sz w:val="18"/>
        <w:szCs w:val="18"/>
        <w:lang w:val="en-US" w:eastAsia="ru-RU"/>
      </w:rPr>
      <w:t>URL: www.galvent.ru</w:t>
      <w:tab/>
      <w:t xml:space="preserve">        </w:t>
    </w:r>
  </w:p>
  <w:p>
    <w:pPr>
      <w:pStyle w:val="Normal"/>
      <w:spacing w:lineRule="auto" w:line="240" w:before="0" w:after="0"/>
      <w:ind w:left="4956" w:hanging="0"/>
      <w:jc w:val="both"/>
      <w:rPr>
        <w:sz w:val="18"/>
        <w:szCs w:val="18"/>
      </w:rPr>
    </w:pPr>
    <w:r>
      <w:rPr>
        <w:rFonts w:eastAsia="Times New Roman" w:cs="Times New Roman" w:ascii="Albertus Medium" w:hAnsi="Albertus Medium"/>
        <w:b/>
        <w:bCs/>
        <w:color w:val="365F91"/>
        <w:sz w:val="18"/>
        <w:szCs w:val="18"/>
        <w:lang w:val="en-US" w:eastAsia="ru-RU"/>
      </w:rPr>
      <w:t>Email: galvent@galvent.su</w:t>
    </w:r>
  </w:p>
  <w:p>
    <w:pPr>
      <w:pStyle w:val="Normal"/>
      <w:spacing w:lineRule="auto" w:line="240" w:before="0" w:after="0"/>
      <w:ind w:left="4248" w:firstLine="708"/>
      <w:rPr>
        <w:rFonts w:ascii="Albertus Medium" w:hAnsi="Albertus Medium" w:eastAsia="Times New Roman" w:cs="Times New Roman"/>
        <w:sz w:val="18"/>
        <w:szCs w:val="24"/>
        <w:lang w:val="en-US" w:eastAsia="ru-RU"/>
      </w:rPr>
    </w:pPr>
    <w:r>
      <w:rPr>
        <w:rFonts w:eastAsia="Times New Roman" w:cs="Times New Roman" w:ascii="Albertus Medium" w:hAnsi="Albertus Medium"/>
        <w:sz w:val="18"/>
        <w:szCs w:val="24"/>
        <w:lang w:val="en-US" w:eastAsia="ru-RU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-552450</wp:posOffset>
              </wp:positionH>
              <wp:positionV relativeFrom="paragraph">
                <wp:posOffset>114935</wp:posOffset>
              </wp:positionV>
              <wp:extent cx="6523355" cy="1270"/>
              <wp:effectExtent l="38100" t="38100" r="52705" b="95250"/>
              <wp:wrapNone/>
              <wp:docPr id="2" name="Прямая соединительная линия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2840" cy="0"/>
                      </a:xfrm>
                      <a:prstGeom prst="line">
                        <a:avLst/>
                      </a:prstGeom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3.5pt,9.05pt" to="470.05pt,9.05pt" ID="Прямая соединительная линия 1" stroked="f" style="position:absolute">
              <v:stroke color="#3465a4" joinstyle="round" endcap="flat"/>
              <v:fill o:detectmouseclick="t" on="false"/>
            </v:line>
          </w:pict>
        </mc:Fallback>
      </mc:AlternateContent>
    </w:r>
  </w:p>
  <w:p>
    <w:pPr>
      <w:pStyle w:val="Style21"/>
      <w:rPr>
        <w:sz w:val="16"/>
        <w:lang w:val="en-US"/>
      </w:rPr>
    </w:pPr>
    <w:r>
      <w:rPr>
        <w:sz w:val="16"/>
        <w:lang w:val="en-US"/>
      </w:rPr>
      <w:tab/>
      <w:tab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/>
    <w:rPr/>
  </w:style>
  <w:style w:type="paragraph" w:styleId="2">
    <w:name w:val="Heading 2"/>
    <w:basedOn w:val="Style15"/>
    <w:qFormat/>
    <w:pPr/>
    <w:rPr/>
  </w:style>
  <w:style w:type="paragraph" w:styleId="3">
    <w:name w:val="Heading 3"/>
    <w:basedOn w:val="Style15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52008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74944"/>
    <w:rPr>
      <w:b/>
      <w:bCs/>
    </w:rPr>
  </w:style>
  <w:style w:type="character" w:styleId="Style12">
    <w:name w:val="Интернет-ссылка"/>
    <w:basedOn w:val="DefaultParagraphFont"/>
    <w:uiPriority w:val="99"/>
    <w:unhideWhenUsed/>
    <w:rsid w:val="00674944"/>
    <w:rPr>
      <w:color w:val="0000FF" w:themeColor="hyperlink"/>
      <w:u w:val="single"/>
    </w:rPr>
  </w:style>
  <w:style w:type="character" w:styleId="Style13" w:customStyle="1">
    <w:name w:val="Верхний колонтитул Знак"/>
    <w:basedOn w:val="DefaultParagraphFont"/>
    <w:link w:val="a7"/>
    <w:uiPriority w:val="99"/>
    <w:qFormat/>
    <w:rsid w:val="004e72a1"/>
    <w:rPr/>
  </w:style>
  <w:style w:type="character" w:styleId="Style14" w:customStyle="1">
    <w:name w:val="Нижний колонтитул Знак"/>
    <w:basedOn w:val="DefaultParagraphFont"/>
    <w:link w:val="a9"/>
    <w:uiPriority w:val="99"/>
    <w:qFormat/>
    <w:rsid w:val="004e72a1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200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8"/>
    <w:uiPriority w:val="99"/>
    <w:unhideWhenUsed/>
    <w:rsid w:val="004e72a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a"/>
    <w:uiPriority w:val="99"/>
    <w:unhideWhenUsed/>
    <w:rsid w:val="004e72a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Блочная цитата"/>
    <w:basedOn w:val="Normal"/>
    <w:qFormat/>
    <w:pPr/>
    <w:rPr/>
  </w:style>
  <w:style w:type="paragraph" w:styleId="Style24">
    <w:name w:val="Title"/>
    <w:basedOn w:val="Style15"/>
    <w:qFormat/>
    <w:pPr/>
    <w:rPr/>
  </w:style>
  <w:style w:type="paragraph" w:styleId="Style25">
    <w:name w:val="Subtitle"/>
    <w:basedOn w:val="Style1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ransport@galvent.s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1E5C-D509-44DA-8D5D-369F053C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LibreOffice/7.0.0.3$Windows_X86_64 LibreOffice_project/8061b3e9204bef6b321a21033174034a5e2ea88e</Application>
  <Pages>1</Pages>
  <Words>129</Words>
  <Characters>850</Characters>
  <CharactersWithSpaces>1088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2019-09-17T09:29:00Z</dcterms:created>
  <dc:creator>Кожина Кристина Владимировна</dc:creator>
  <dc:description/>
  <dc:language>ru-RU</dc:language>
  <cp:lastModifiedBy/>
  <dcterms:modified xsi:type="dcterms:W3CDTF">2020-10-02T09:43:58Z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